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066" w:tblpY="1387"/>
        <w:tblW w:w="1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"/>
      </w:tblGrid>
      <w:tr w:rsidR="00BB3ED6" w:rsidRPr="00BB3ED6" w:rsidTr="00BB3ED6">
        <w:trPr>
          <w:trHeight w:val="558"/>
          <w:tblCellSpacing w:w="15" w:type="dxa"/>
        </w:trPr>
        <w:tc>
          <w:tcPr>
            <w:tcW w:w="106" w:type="dxa"/>
            <w:vAlign w:val="center"/>
            <w:hideMark/>
          </w:tcPr>
          <w:p w:rsidR="00BB3ED6" w:rsidRPr="00BB3ED6" w:rsidRDefault="00BB3ED6" w:rsidP="00BB3ED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:rsidR="00BB3ED6" w:rsidRPr="00BB3ED6" w:rsidRDefault="00BB3ED6" w:rsidP="00BB3ED6">
      <w:pPr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sz w:val="48"/>
          <w:szCs w:val="28"/>
        </w:rPr>
      </w:pPr>
      <w:proofErr w:type="spellStart"/>
      <w:r w:rsidRPr="00BB3ED6">
        <w:rPr>
          <w:rFonts w:asciiTheme="minorHAnsi" w:eastAsia="Times New Roman" w:hAnsiTheme="minorHAnsi" w:cstheme="minorHAnsi"/>
          <w:b/>
          <w:bCs/>
          <w:kern w:val="36"/>
          <w:sz w:val="48"/>
          <w:szCs w:val="28"/>
        </w:rPr>
        <w:t>Chuẩn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kern w:val="36"/>
          <w:sz w:val="4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kern w:val="36"/>
          <w:sz w:val="48"/>
          <w:szCs w:val="28"/>
        </w:rPr>
        <w:t>bị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kern w:val="36"/>
          <w:sz w:val="4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kern w:val="36"/>
          <w:sz w:val="48"/>
          <w:szCs w:val="28"/>
        </w:rPr>
        <w:t>hành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kern w:val="36"/>
          <w:sz w:val="4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kern w:val="36"/>
          <w:sz w:val="48"/>
          <w:szCs w:val="28"/>
        </w:rPr>
        <w:t>trang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kern w:val="36"/>
          <w:sz w:val="4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kern w:val="36"/>
          <w:sz w:val="48"/>
          <w:szCs w:val="28"/>
        </w:rPr>
        <w:t>cho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kern w:val="36"/>
          <w:sz w:val="4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kern w:val="36"/>
          <w:sz w:val="48"/>
          <w:szCs w:val="28"/>
        </w:rPr>
        <w:t>bé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kern w:val="36"/>
          <w:sz w:val="4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kern w:val="36"/>
          <w:sz w:val="48"/>
          <w:szCs w:val="28"/>
        </w:rPr>
        <w:t>vào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kern w:val="36"/>
          <w:sz w:val="4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kern w:val="36"/>
          <w:sz w:val="48"/>
          <w:szCs w:val="28"/>
        </w:rPr>
        <w:t>lớp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kern w:val="36"/>
          <w:sz w:val="48"/>
          <w:szCs w:val="28"/>
        </w:rPr>
        <w:t xml:space="preserve"> 1</w:t>
      </w:r>
    </w:p>
    <w:p w:rsidR="00BB3ED6" w:rsidRPr="00BB3ED6" w:rsidRDefault="00BB3ED6" w:rsidP="00BB3ED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proofErr w:type="gramStart"/>
      <w:r w:rsidRPr="00BB3ED6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nhiều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phụ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huynh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luôn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cố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gắng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trang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bị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thật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nhiều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kiến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thức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giúp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con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biết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biết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viết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trước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>.</w:t>
      </w:r>
      <w:proofErr w:type="gram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luôn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sợ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nếu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con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chưa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biết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những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đó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thì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sẽ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sợ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sẽ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không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BB3ED6">
        <w:rPr>
          <w:rFonts w:asciiTheme="minorHAnsi" w:eastAsia="Times New Roman" w:hAnsiTheme="minorHAnsi" w:cstheme="minorHAnsi"/>
          <w:sz w:val="28"/>
          <w:szCs w:val="28"/>
        </w:rPr>
        <w:t>theo</w:t>
      </w:r>
      <w:proofErr w:type="spellEnd"/>
      <w:proofErr w:type="gram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kịp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bạn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mặc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cảm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>…</w:t>
      </w:r>
    </w:p>
    <w:p w:rsidR="00BB3ED6" w:rsidRPr="00BB3ED6" w:rsidRDefault="00BB3ED6" w:rsidP="00BB3ED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Vì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vậy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khi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bé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mầm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non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vừa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được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nghỉ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hè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cha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mẹ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đã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tìm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chỗ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gửi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con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đến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nhà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giáo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viên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dạy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tiểu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nhờ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cô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rèn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chữ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tập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làm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toán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proofErr w:type="gramStart"/>
      <w:r w:rsidRPr="00BB3ED6">
        <w:rPr>
          <w:rFonts w:asciiTheme="minorHAnsi" w:eastAsia="Times New Roman" w:hAnsiTheme="minorHAnsi" w:cstheme="minorHAnsi"/>
          <w:sz w:val="28"/>
          <w:szCs w:val="28"/>
        </w:rPr>
        <w:t>Thực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ra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việc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lo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trước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tưởng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lợi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nhưng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đôi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khi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lại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phản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tác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dụng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>.</w:t>
      </w:r>
      <w:proofErr w:type="gram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Vì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khi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biết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trước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đến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trường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lại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bé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sẽ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thấy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nhàm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chán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không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chú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ý,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dẫn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đến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sự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thiếu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tập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trung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Mặt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khác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khi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ở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nhà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giáo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viên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chỉ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chú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ý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đến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việc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dạy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sao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sinh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được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viết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được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mà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không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chú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ý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rèn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cháu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kỹ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năng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tập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kỹ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năng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làm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việc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trong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tập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thể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nhóm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dẫn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đến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sự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thiếu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thống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nhất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trong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phương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pháp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dạy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làm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thiếu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tự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tin.</w:t>
      </w:r>
      <w:bookmarkStart w:id="0" w:name="_GoBack"/>
      <w:bookmarkEnd w:id="0"/>
    </w:p>
    <w:p w:rsidR="00BB3ED6" w:rsidRPr="00BB3ED6" w:rsidRDefault="00BB3ED6" w:rsidP="00BB3ED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Khó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khăn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không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ở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việc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chữ</w:t>
      </w:r>
      <w:proofErr w:type="spellEnd"/>
    </w:p>
    <w:p w:rsidR="00BB3ED6" w:rsidRPr="00BB3ED6" w:rsidRDefault="00BB3ED6" w:rsidP="00BB3ED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nhà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giáo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dục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đã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chỉ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ra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rằng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khó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khăn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của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bé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vào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lớp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1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không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phải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là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chữ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tính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viết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…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mà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là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hoà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nhập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với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môi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trường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mới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hoạt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động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mới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–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môi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trường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hoạt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động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tập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là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chủ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đạo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Vì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thế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một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trong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những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yêu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cầu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quan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trọng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giúp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vào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tốt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chương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trình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tiểu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bậc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cha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mẹ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cần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chuẩn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bị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điều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kiện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về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thể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chất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trí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tuệ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tình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cảm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–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xã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hội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ngôn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ngữ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một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số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kỹ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năng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cần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thiết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hoạt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động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tập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BB3ED6" w:rsidRPr="00BB3ED6" w:rsidRDefault="00BB3ED6" w:rsidP="00BB3ED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Tiên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lễ</w:t>
      </w:r>
      <w:proofErr w:type="spellEnd"/>
    </w:p>
    <w:p w:rsidR="00BB3ED6" w:rsidRPr="00BB3ED6" w:rsidRDefault="00BB3ED6" w:rsidP="00BB3ED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Dạy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bé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biết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ứng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xử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với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mọi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người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xung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quanh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lễ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phép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kính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trọng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người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lớn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thích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ứng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với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những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quan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hệ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xã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hội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ở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nhà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trường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Ngay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khi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còn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mầm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non, cha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mẹ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cần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kết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hợp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với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giáo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viên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biết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dạy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phát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âm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29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chữ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trong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chương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trình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mẫu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giáo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làm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quen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với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mẫu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chữ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in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thường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viết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thường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in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hoa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BB3ED6" w:rsidRPr="00BB3ED6" w:rsidRDefault="00BB3ED6" w:rsidP="00BB3ED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proofErr w:type="gramStart"/>
      <w:r w:rsidRPr="00BB3ED6">
        <w:rPr>
          <w:rFonts w:asciiTheme="minorHAnsi" w:eastAsia="Times New Roman" w:hAnsiTheme="minorHAnsi" w:cstheme="minorHAnsi"/>
          <w:sz w:val="28"/>
          <w:szCs w:val="28"/>
        </w:rPr>
        <w:t>Tạo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một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góc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tập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gọn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gàng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đẹp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mắt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phù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hợp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với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điều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kiện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sẵn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của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mình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nhằm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giúp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thích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thú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đối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với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việc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ngồi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vào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bàn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>.</w:t>
      </w:r>
      <w:proofErr w:type="gram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Giúp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chọn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lựa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sách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sách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nghe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thể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“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vẹt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”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sách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nhưng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việc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như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thế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một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ý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nghĩa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quan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trọng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rất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cần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thiết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việc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sau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này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Giúp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diễn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đạt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điều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mình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muốn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nói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một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mạch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lạc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rõ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ràng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BB3ED6" w:rsidRPr="00BB3ED6" w:rsidRDefault="00BB3ED6" w:rsidP="00BB3ED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Tạo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cho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thói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quen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tự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lập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và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khuyến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khích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tự</w:t>
      </w:r>
      <w:proofErr w:type="spellEnd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b/>
          <w:bCs/>
          <w:sz w:val="28"/>
          <w:szCs w:val="28"/>
        </w:rPr>
        <w:t>học</w:t>
      </w:r>
      <w:proofErr w:type="spellEnd"/>
    </w:p>
    <w:p w:rsidR="00BB3ED6" w:rsidRPr="00BB3ED6" w:rsidRDefault="00BB3ED6" w:rsidP="00BB3ED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lastRenderedPageBreak/>
        <w:t>Phụ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huynh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cũng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cần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tạo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thói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quen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tự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lập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bằng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khuyến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khích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thực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hiện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trọn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vẹn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vài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việc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nhà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đơn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giản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tự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tạo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thời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gian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biểu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tập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proofErr w:type="gramStart"/>
      <w:r w:rsidRPr="00BB3ED6">
        <w:rPr>
          <w:rFonts w:asciiTheme="minorHAnsi" w:eastAsia="Times New Roman" w:hAnsiTheme="minorHAnsi" w:cstheme="minorHAnsi"/>
          <w:sz w:val="28"/>
          <w:szCs w:val="28"/>
        </w:rPr>
        <w:t>vui</w:t>
      </w:r>
      <w:proofErr w:type="spellEnd"/>
      <w:proofErr w:type="gram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chơi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nghiêm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túc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thực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hiện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thời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gian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biểu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ấy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thể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dẫn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đến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thăm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trường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tiểu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và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chỉ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biết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phòng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lớp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sân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chơi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;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nói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những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điều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mới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lạ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sẽ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được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ở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đó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mong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muốn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được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>…</w:t>
      </w:r>
    </w:p>
    <w:p w:rsidR="00BB3ED6" w:rsidRPr="00BB3ED6" w:rsidRDefault="00BB3ED6" w:rsidP="00BB3ED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Những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ngày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đầu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khi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từ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trường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về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cha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mẹ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nên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hỏi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những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câu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hỏi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như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: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Hôm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nay ở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trường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(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lớp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) con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có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gì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vui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nào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kể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mẹ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nghe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được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không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?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Bạn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nào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được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cô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khen</w:t>
      </w:r>
      <w:proofErr w:type="spellEnd"/>
      <w:proofErr w:type="gramStart"/>
      <w:r w:rsidRPr="00BB3ED6">
        <w:rPr>
          <w:rFonts w:asciiTheme="minorHAnsi" w:eastAsia="Times New Roman" w:hAnsiTheme="minorHAnsi" w:cstheme="minorHAnsi"/>
          <w:sz w:val="28"/>
          <w:szCs w:val="28"/>
        </w:rPr>
        <w:t>?…</w:t>
      </w:r>
      <w:proofErr w:type="spellStart"/>
      <w:proofErr w:type="gramEnd"/>
      <w:r w:rsidRPr="00BB3ED6">
        <w:rPr>
          <w:rFonts w:asciiTheme="minorHAnsi" w:eastAsia="Times New Roman" w:hAnsiTheme="minorHAnsi" w:cstheme="minorHAnsi"/>
          <w:sz w:val="28"/>
          <w:szCs w:val="28"/>
        </w:rPr>
        <w:t>Không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nên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hỏi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: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Hôm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nay con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được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điểm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mấy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?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Mỗi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buổi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tối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cha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mẹ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cần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dành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thời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gian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hướng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dẫn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sắp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xếp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sách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vở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đồ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dùng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tập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cho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buổi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ngày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mai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hướng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dẫn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trẻ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ở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nhà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để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từng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bước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xây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dựng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thói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quen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tập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tự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giác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đặc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biệt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là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biết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cách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tự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sz w:val="28"/>
          <w:szCs w:val="28"/>
        </w:rPr>
        <w:t>học</w:t>
      </w:r>
      <w:proofErr w:type="spellEnd"/>
      <w:r w:rsidRPr="00BB3ED6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BB3ED6" w:rsidRPr="00BB3ED6" w:rsidRDefault="00BB3ED6" w:rsidP="00BB3ED6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BB3ED6">
        <w:rPr>
          <w:rFonts w:asciiTheme="minorHAnsi" w:eastAsia="Times New Roman" w:hAnsiTheme="minorHAnsi" w:cstheme="minorHAnsi"/>
          <w:noProof/>
          <w:sz w:val="28"/>
          <w:szCs w:val="28"/>
        </w:rPr>
        <w:drawing>
          <wp:inline distT="0" distB="0" distL="0" distR="0" wp14:anchorId="468ECBE7" wp14:editId="6F313CD3">
            <wp:extent cx="4766310" cy="3566160"/>
            <wp:effectExtent l="0" t="0" r="0" b="0"/>
            <wp:docPr id="1" name="Picture 1" descr="chuẩn bị hành trang cho bé vào lớ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ẩn bị hành trang cho bé vào lớ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ED6">
        <w:rPr>
          <w:rFonts w:asciiTheme="minorHAnsi" w:eastAsia="Times New Roman" w:hAnsiTheme="minorHAnsi" w:cstheme="minorHAnsi"/>
          <w:sz w:val="28"/>
          <w:szCs w:val="28"/>
        </w:rPr>
        <w:br/>
      </w:r>
      <w:proofErr w:type="spellStart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>Chuẩn</w:t>
      </w:r>
      <w:proofErr w:type="spellEnd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>bị</w:t>
      </w:r>
      <w:proofErr w:type="spellEnd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>hành</w:t>
      </w:r>
      <w:proofErr w:type="spellEnd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>trang</w:t>
      </w:r>
      <w:proofErr w:type="spellEnd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>cho</w:t>
      </w:r>
      <w:proofErr w:type="spellEnd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>bé</w:t>
      </w:r>
      <w:proofErr w:type="spellEnd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>vào</w:t>
      </w:r>
      <w:proofErr w:type="spellEnd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>lớp</w:t>
      </w:r>
      <w:proofErr w:type="spellEnd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 1</w:t>
      </w:r>
    </w:p>
    <w:p w:rsidR="00BB3ED6" w:rsidRPr="00BB3ED6" w:rsidRDefault="00BB3ED6" w:rsidP="00BB3ED6">
      <w:pPr>
        <w:spacing w:before="100" w:beforeAutospacing="1" w:after="100" w:afterAutospacing="1"/>
        <w:jc w:val="right"/>
        <w:rPr>
          <w:rFonts w:asciiTheme="minorHAnsi" w:eastAsia="Times New Roman" w:hAnsiTheme="minorHAnsi" w:cstheme="minorHAnsi"/>
          <w:sz w:val="28"/>
          <w:szCs w:val="28"/>
        </w:rPr>
      </w:pPr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>(</w:t>
      </w:r>
      <w:proofErr w:type="spellStart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>Nguồn</w:t>
      </w:r>
      <w:proofErr w:type="spellEnd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: </w:t>
      </w:r>
      <w:proofErr w:type="spellStart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>sưu</w:t>
      </w:r>
      <w:proofErr w:type="spellEnd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 xml:space="preserve"> </w:t>
      </w:r>
      <w:proofErr w:type="spellStart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>tầm</w:t>
      </w:r>
      <w:proofErr w:type="spellEnd"/>
      <w:r w:rsidRPr="00BB3ED6">
        <w:rPr>
          <w:rFonts w:asciiTheme="minorHAnsi" w:eastAsia="Times New Roman" w:hAnsiTheme="minorHAnsi" w:cstheme="minorHAnsi"/>
          <w:i/>
          <w:iCs/>
          <w:sz w:val="28"/>
          <w:szCs w:val="28"/>
        </w:rPr>
        <w:t>)</w:t>
      </w:r>
    </w:p>
    <w:p w:rsidR="00645964" w:rsidRPr="00BB3ED6" w:rsidRDefault="00645964">
      <w:pPr>
        <w:rPr>
          <w:rFonts w:asciiTheme="minorHAnsi" w:hAnsiTheme="minorHAnsi" w:cstheme="minorHAnsi"/>
          <w:sz w:val="28"/>
          <w:szCs w:val="28"/>
        </w:rPr>
      </w:pPr>
    </w:p>
    <w:sectPr w:rsidR="00645964" w:rsidRPr="00BB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251E"/>
    <w:multiLevelType w:val="multilevel"/>
    <w:tmpl w:val="50E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D6"/>
    <w:rsid w:val="004A74F1"/>
    <w:rsid w:val="00645964"/>
    <w:rsid w:val="00B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2493</Characters>
  <Application>Microsoft Office Word</Application>
  <DocSecurity>0</DocSecurity>
  <Lines>20</Lines>
  <Paragraphs>5</Paragraphs>
  <ScaleCrop>false</ScaleCrop>
  <Company>Thao Linh S&amp;T Co., Ltd.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Bien Cuong</dc:creator>
  <cp:keywords/>
  <dc:description/>
  <cp:lastModifiedBy>Nguyen Bien Cuong</cp:lastModifiedBy>
  <cp:revision>1</cp:revision>
  <dcterms:created xsi:type="dcterms:W3CDTF">2017-05-17T09:07:00Z</dcterms:created>
  <dcterms:modified xsi:type="dcterms:W3CDTF">2017-05-17T09:09:00Z</dcterms:modified>
</cp:coreProperties>
</file>